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МИНИСТРЕСТВО ОБРАЗОВАНИЯ И НАУКИ РЕСПУБЛИКИ  ДАГЕСТАН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казенно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е общеобразовательное учреждение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1»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Магомед-Герея Зульпукарова г.Южно-Сухокумск</w:t>
      </w:r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25B9DB6" wp14:editId="5FBE1CAB">
            <wp:simplePos x="0" y="0"/>
            <wp:positionH relativeFrom="column">
              <wp:posOffset>3867150</wp:posOffset>
            </wp:positionH>
            <wp:positionV relativeFrom="paragraph">
              <wp:posOffset>29845</wp:posOffset>
            </wp:positionV>
            <wp:extent cx="18573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489" y="21304"/>
                <wp:lineTo x="214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B34" w:rsidRDefault="00655B3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5B34" w:rsidRDefault="00655B3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5B34" w:rsidRDefault="00655B3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1»</w:t>
      </w:r>
      <w:r w:rsidRPr="00655B34">
        <w:rPr>
          <w:lang w:val="ru-RU"/>
        </w:rPr>
        <w:br/>
      </w:r>
      <w:r w:rsidRPr="00655B34">
        <w:rPr>
          <w:lang w:val="ru-RU"/>
        </w:rPr>
        <w:br/>
      </w: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F3663C" w:rsidRPr="00655B34" w:rsidRDefault="00655B34" w:rsidP="00655B34">
      <w:pPr>
        <w:numPr>
          <w:ilvl w:val="0"/>
          <w:numId w:val="1"/>
        </w:numPr>
        <w:ind w:left="780" w:right="-612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F3663C" w:rsidRPr="00655B34" w:rsidRDefault="00655B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22.09.2017 № 955 «Об утверждении показателей мониторинга системы образования»;</w:t>
      </w:r>
    </w:p>
    <w:p w:rsidR="00F3663C" w:rsidRPr="00655B34" w:rsidRDefault="00655B3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Минобрнауки от 14.06.2013 № 462;</w:t>
      </w:r>
    </w:p>
    <w:p w:rsidR="00F3663C" w:rsidRPr="00655B34" w:rsidRDefault="00655B34" w:rsidP="00B11C17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от 10.12.2013 № 1324 «Об утверждении показателей деятельности образовательной организации, подлежащей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F3663C" w:rsidRPr="00655B34" w:rsidRDefault="00655B34" w:rsidP="00B11C17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F3663C" w:rsidRPr="00655B34" w:rsidRDefault="00655B34" w:rsidP="00B11C17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F3663C" w:rsidRPr="00655B34" w:rsidRDefault="00655B34" w:rsidP="00B11C17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F3663C" w:rsidRDefault="00655B34" w:rsidP="00B11C17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МКОУ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>
        <w:rPr>
          <w:rFonts w:hAnsi="Times New Roman" w:cs="Times New Roman"/>
          <w:color w:val="000000"/>
          <w:sz w:val="24"/>
          <w:szCs w:val="24"/>
        </w:rPr>
        <w:t xml:space="preserve"> № 1»;</w:t>
      </w:r>
    </w:p>
    <w:p w:rsidR="00F3663C" w:rsidRPr="00655B34" w:rsidRDefault="00655B34" w:rsidP="00B11C17">
      <w:pPr>
        <w:numPr>
          <w:ilvl w:val="0"/>
          <w:numId w:val="1"/>
        </w:numPr>
        <w:ind w:left="780" w:right="-329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F3663C" w:rsidRPr="00655B34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F3663C" w:rsidRPr="00655B34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F3663C" w:rsidRPr="00655B34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F3663C" w:rsidRPr="00655B34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F3663C" w:rsidRPr="00655B34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Pr="00655B34" w:rsidRDefault="00655B34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внутренняя система оценки качества образования (ВСОКО)</w:t>
      </w:r>
    </w:p>
    <w:p w:rsidR="00F3663C" w:rsidRPr="00655B34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F3663C" w:rsidRPr="00655B34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</w:p>
    <w:p w:rsidR="00F3663C" w:rsidRPr="00655B34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F3663C" w:rsidRPr="00655B34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</w:p>
    <w:p w:rsidR="00F3663C" w:rsidRPr="00655B34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F3663C" w:rsidRPr="00655B34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</w:p>
    <w:p w:rsidR="00F3663C" w:rsidRPr="00655B34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F3663C" w:rsidRPr="00655B34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F3663C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F3663C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F3663C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F3663C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F3663C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F3663C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F3663C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:rsidR="00F3663C" w:rsidRDefault="00F3663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F3663C" w:rsidRPr="00655B34" w:rsidRDefault="00655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F3663C" w:rsidRPr="00655B34" w:rsidRDefault="00F3663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Default="00655B34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F3663C" w:rsidRDefault="00655B3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– универсальные учебные действия.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F3663C" w:rsidRPr="00655B34" w:rsidRDefault="00655B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F3663C" w:rsidRPr="00655B34" w:rsidRDefault="00655B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F3663C" w:rsidRPr="00655B34" w:rsidRDefault="00655B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повышение информированности участников образовательных отношений при принятии таких решений;</w:t>
      </w:r>
    </w:p>
    <w:p w:rsidR="00F3663C" w:rsidRPr="00655B34" w:rsidRDefault="00655B3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прогнозирование развития образовательной системы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663C" w:rsidRDefault="00655B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F3663C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</w:t>
      </w:r>
      <w:proofErr w:type="gram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достижений</w:t>
      </w:r>
      <w:proofErr w:type="gram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 факторов, влияющих на качество образования;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общественного участия в управлении образованием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формирование экспертного сообщества;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F3663C" w:rsidRPr="00655B34" w:rsidRDefault="00655B3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F3663C" w:rsidRPr="00655B34" w:rsidRDefault="00655B3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3663C" w:rsidRPr="00655B34" w:rsidRDefault="00655B3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F3663C" w:rsidRPr="00655B34" w:rsidRDefault="00655B3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ответственности участников образовательного процесса за повышение качества образования.</w:t>
      </w:r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F3663C" w:rsidRDefault="00655B3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МКОУ «СОШ№1»;</w:t>
      </w:r>
    </w:p>
    <w:p w:rsidR="00F3663C" w:rsidRDefault="00655B3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:rsidR="00F3663C" w:rsidRDefault="00655B3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F3663C" w:rsidRDefault="00655B3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F3663C" w:rsidRDefault="00655B3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F3663C" w:rsidRPr="00655B34" w:rsidRDefault="00655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, публичный доклад, др.);</w:t>
      </w:r>
    </w:p>
    <w:p w:rsidR="00F3663C" w:rsidRPr="00655B34" w:rsidRDefault="00655B3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F3663C" w:rsidRDefault="00655B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F3663C" w:rsidRPr="00655B34" w:rsidRDefault="00655B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F3663C" w:rsidRPr="00655B34" w:rsidRDefault="00655B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F3663C" w:rsidRPr="00655B34" w:rsidRDefault="00655B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3663C" w:rsidRPr="00655B34" w:rsidRDefault="00655B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3663C" w:rsidRPr="00655B34" w:rsidRDefault="00655B3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F3663C" w:rsidRPr="00655B34" w:rsidRDefault="00655B3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F3663C" w:rsidRPr="00655B34" w:rsidRDefault="00655B3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F3663C" w:rsidRPr="00655B34" w:rsidRDefault="00655B3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:rsidR="00F3663C" w:rsidRPr="00655B34" w:rsidRDefault="00655B3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F3663C" w:rsidRPr="00655B34" w:rsidRDefault="00655B3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) в рамках ВСОКО входит:</w:t>
      </w:r>
    </w:p>
    <w:p w:rsidR="00F3663C" w:rsidRPr="00655B34" w:rsidRDefault="00655B3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F3663C" w:rsidRPr="00655B34" w:rsidRDefault="00655B3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оценка эффективности реализации программы развития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обеспечения качества условий обучения.</w:t>
      </w:r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F3663C" w:rsidRPr="00655B34" w:rsidRDefault="00655B3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F3663C" w:rsidRPr="00655B34" w:rsidRDefault="00655B3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предметных,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F3663C" w:rsidRPr="00655B34" w:rsidRDefault="00655B3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F3663C" w:rsidRPr="00655B34" w:rsidRDefault="00655B3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F3663C" w:rsidRPr="00655B34" w:rsidRDefault="00655B3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F3663C" w:rsidRPr="00655B34" w:rsidRDefault="00655B3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F3663C" w:rsidRPr="00655B34" w:rsidRDefault="00655B3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F3663C" w:rsidRPr="00655B34" w:rsidRDefault="00655B3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F3663C" w:rsidRPr="00655B34" w:rsidRDefault="00655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</w:t>
      </w:r>
      <w:proofErr w:type="gram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образовательных траекторий</w:t>
      </w:r>
      <w:proofErr w:type="gram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3663C" w:rsidRPr="00655B34" w:rsidRDefault="00655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F3663C" w:rsidRPr="00655B34" w:rsidRDefault="00655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F3663C" w:rsidRPr="00655B34" w:rsidRDefault="00655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F3663C" w:rsidRPr="00655B34" w:rsidRDefault="00655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психолого-педагогического сопровождения самоорганизации и познавательной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3663C" w:rsidRPr="00655B34" w:rsidRDefault="00655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F3663C" w:rsidRDefault="00655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663C" w:rsidRDefault="00655B3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протокола согласования изменений со стороны методического совета.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5.3. Оценка предметных,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личностных достижений</w:t>
      </w:r>
      <w:proofErr w:type="gram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включает:</w:t>
      </w:r>
    </w:p>
    <w:p w:rsidR="00F3663C" w:rsidRPr="00655B34" w:rsidRDefault="00655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F3663C" w:rsidRPr="00655B34" w:rsidRDefault="00655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F3663C" w:rsidRPr="00655B34" w:rsidRDefault="00655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F3663C" w:rsidRDefault="00655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F3663C" w:rsidRDefault="00655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F3663C" w:rsidRPr="00655B34" w:rsidRDefault="00655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F3663C" w:rsidRDefault="00655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F3663C" w:rsidRPr="00655B34" w:rsidRDefault="00655B3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F3663C" w:rsidRPr="00655B34" w:rsidRDefault="00655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Default="00655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663C" w:rsidRDefault="00655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F3663C" w:rsidRDefault="00655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F3663C" w:rsidRDefault="00655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F3663C" w:rsidRDefault="00655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F3663C" w:rsidRPr="00655B34" w:rsidRDefault="00655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F3663C" w:rsidRPr="00655B34" w:rsidRDefault="00655B3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F3663C" w:rsidRPr="00655B34" w:rsidRDefault="00655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F3663C" w:rsidRDefault="00655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663C" w:rsidRDefault="00655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F3663C" w:rsidRDefault="00655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F3663C" w:rsidRDefault="00655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F3663C" w:rsidRDefault="00655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F3663C" w:rsidRPr="00655B34" w:rsidRDefault="00655B3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электронного документооборота и нормативно-правовое обеспечение образовательного процесса.</w:t>
      </w:r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F3663C" w:rsidRPr="00655B34" w:rsidRDefault="00655B3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3663C" w:rsidRPr="00655B34" w:rsidRDefault="00655B3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F3663C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</w:t>
      </w: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F3663C" w:rsidRPr="00655B34" w:rsidRDefault="00655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F3663C" w:rsidRDefault="00655B3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663C" w:rsidRDefault="00655B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F3663C" w:rsidRDefault="00655B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F3663C" w:rsidRDefault="00655B3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F3663C" w:rsidRDefault="00655B3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F3663C" w:rsidRPr="00655B34" w:rsidRDefault="00655B3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F3663C" w:rsidRPr="00655B34" w:rsidRDefault="00655B3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F3663C" w:rsidRPr="00655B34" w:rsidRDefault="00655B3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F3663C" w:rsidRPr="00655B34" w:rsidRDefault="00655B3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приложения к протоколам заседаний коллегиальных органов управления образовательным учреждением.</w:t>
      </w:r>
    </w:p>
    <w:p w:rsidR="00F3663C" w:rsidRPr="00655B34" w:rsidRDefault="00655B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F3663C" w:rsidRPr="00655B34" w:rsidRDefault="00F36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Pr="00655B34" w:rsidRDefault="00655B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3663C" w:rsidRPr="00655B34" w:rsidRDefault="00655B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655B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865"/>
        <w:gridCol w:w="2586"/>
        <w:gridCol w:w="156"/>
      </w:tblGrid>
      <w:tr w:rsidR="00F36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 w:rsidRPr="00655B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 w:rsidRPr="00655B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 w:rsidRPr="00655B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 w:rsidRPr="00655B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 w:rsidRPr="00655B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F3663C" w:rsidRPr="00655B34" w:rsidRDefault="00F36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 w:rsidRPr="00655B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 w:rsidRPr="00655B3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F3663C" w:rsidRDefault="00F36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 w:rsidRPr="00655B3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 w:rsidRPr="00655B3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обучающихся на дому или получающих длительное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663C" w:rsidRPr="00655B34" w:rsidRDefault="00655B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3663C" w:rsidRDefault="00655B3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249"/>
        <w:gridCol w:w="1536"/>
      </w:tblGrid>
      <w:tr w:rsidR="00F36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9-го класса,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F36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B11C17" w:rsidRDefault="00B11C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Pr="00655B34" w:rsidRDefault="00655B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3663C" w:rsidRDefault="00655B3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1979"/>
        <w:gridCol w:w="2474"/>
        <w:gridCol w:w="2379"/>
      </w:tblGrid>
      <w:tr w:rsidR="00F3663C" w:rsidRPr="00655B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F3663C" w:rsidRPr="00655B3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663C" w:rsidRDefault="00F36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F3663C" w:rsidRPr="00655B3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F3663C" w:rsidRPr="00655B3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F3663C" w:rsidRPr="00655B3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F3663C" w:rsidRPr="00655B3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Познавательные УУД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средств для презентации проекта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Навык самооценки уровня сформированности логических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операций.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F3663C" w:rsidRPr="00655B34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663C" w:rsidRPr="00655B34" w:rsidRDefault="00F36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F3663C" w:rsidRPr="00655B3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F3663C" w:rsidRPr="00655B3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F3663C" w:rsidRPr="00655B34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B11C17" w:rsidRDefault="00B11C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C17" w:rsidRDefault="00B11C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C17" w:rsidRDefault="00B11C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C17" w:rsidRDefault="00B11C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1C17" w:rsidRDefault="00B11C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663C" w:rsidRPr="00655B34" w:rsidRDefault="00655B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4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3663C" w:rsidRDefault="00655B3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7"/>
        <w:gridCol w:w="4741"/>
        <w:gridCol w:w="1983"/>
        <w:gridCol w:w="156"/>
      </w:tblGrid>
      <w:tr w:rsidR="00F36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F3663C" w:rsidRDefault="00655B34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63C" w:rsidRDefault="00655B34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F3663C" w:rsidRDefault="00655B34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63C" w:rsidRDefault="00655B34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F3663C" w:rsidRDefault="00655B34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63C" w:rsidRDefault="00655B34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публикации в профессиональных изданиях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F3663C" w:rsidRPr="00655B34" w:rsidRDefault="00655B3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возможностью работы на стационарных компьютерах или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переносных компьютеров;</w:t>
            </w:r>
          </w:p>
          <w:p w:rsidR="00F3663C" w:rsidRDefault="00655B3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63C" w:rsidRPr="00655B34" w:rsidRDefault="00655B3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F3663C" w:rsidRPr="00655B34" w:rsidRDefault="00655B34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F3663C" w:rsidRPr="00655B34" w:rsidRDefault="00655B34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663C" w:rsidRDefault="00F3663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63C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F36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F3663C" w:rsidRPr="00655B34" w:rsidRDefault="00655B3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655B34">
        <w:rPr>
          <w:lang w:val="ru-RU"/>
        </w:rPr>
        <w:br/>
      </w:r>
      <w:r w:rsidRPr="00655B3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F3663C" w:rsidRDefault="00655B3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6"/>
        <w:gridCol w:w="2940"/>
        <w:gridCol w:w="5211"/>
      </w:tblGrid>
      <w:tr w:rsidR="00F36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F3663C" w:rsidRDefault="00655B34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63C" w:rsidRDefault="00655B34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F3663C" w:rsidRDefault="00655B34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дополнительных общеразвивающих программ.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диагностиках.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F3663C" w:rsidRDefault="00655B34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F3663C" w:rsidRDefault="00655B34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:rsidR="00F3663C" w:rsidRDefault="00655B34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F3663C" w:rsidRPr="00655B34" w:rsidRDefault="00655B34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применением электронных средств обучения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F3663C" w:rsidRDefault="00655B34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F3663C" w:rsidRDefault="00655B34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F3663C" w:rsidRPr="00655B34" w:rsidRDefault="00655B3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F3663C" w:rsidRPr="00655B34" w:rsidRDefault="00655B34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F3663C" w:rsidRDefault="00655B34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Наличие читального зала библиотеки, в том </w:t>
            </w: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числе:</w:t>
            </w:r>
          </w:p>
          <w:p w:rsidR="00F3663C" w:rsidRPr="00655B34" w:rsidRDefault="00655B3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F3663C" w:rsidRDefault="00655B3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3663C" w:rsidRPr="00655B34" w:rsidRDefault="00655B3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F3663C" w:rsidRPr="00655B34" w:rsidRDefault="00655B34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F3663C" w:rsidRPr="00655B34" w:rsidRDefault="00655B34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F3663C" w:rsidRPr="00655B3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F3663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F3663C" w:rsidRPr="00655B34" w:rsidRDefault="00655B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F3663C" w:rsidRDefault="00655B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655B34" w:rsidRDefault="00655B34"/>
    <w:sectPr w:rsidR="00655B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5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02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D3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5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57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75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FA3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E35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84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A4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428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45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050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64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C1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04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27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A4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CD7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37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F3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F21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336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601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114D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81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621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DA0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B56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C15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14"/>
  </w:num>
  <w:num w:numId="4">
    <w:abstractNumId w:val="19"/>
  </w:num>
  <w:num w:numId="5">
    <w:abstractNumId w:val="10"/>
  </w:num>
  <w:num w:numId="6">
    <w:abstractNumId w:val="25"/>
  </w:num>
  <w:num w:numId="7">
    <w:abstractNumId w:val="7"/>
  </w:num>
  <w:num w:numId="8">
    <w:abstractNumId w:val="0"/>
  </w:num>
  <w:num w:numId="9">
    <w:abstractNumId w:val="29"/>
  </w:num>
  <w:num w:numId="10">
    <w:abstractNumId w:val="28"/>
  </w:num>
  <w:num w:numId="11">
    <w:abstractNumId w:val="23"/>
  </w:num>
  <w:num w:numId="12">
    <w:abstractNumId w:val="15"/>
  </w:num>
  <w:num w:numId="13">
    <w:abstractNumId w:val="8"/>
  </w:num>
  <w:num w:numId="14">
    <w:abstractNumId w:val="22"/>
  </w:num>
  <w:num w:numId="15">
    <w:abstractNumId w:val="12"/>
  </w:num>
  <w:num w:numId="16">
    <w:abstractNumId w:val="3"/>
  </w:num>
  <w:num w:numId="17">
    <w:abstractNumId w:val="13"/>
  </w:num>
  <w:num w:numId="18">
    <w:abstractNumId w:val="11"/>
  </w:num>
  <w:num w:numId="19">
    <w:abstractNumId w:val="9"/>
  </w:num>
  <w:num w:numId="20">
    <w:abstractNumId w:val="27"/>
  </w:num>
  <w:num w:numId="21">
    <w:abstractNumId w:val="6"/>
  </w:num>
  <w:num w:numId="22">
    <w:abstractNumId w:val="21"/>
  </w:num>
  <w:num w:numId="23">
    <w:abstractNumId w:val="17"/>
  </w:num>
  <w:num w:numId="24">
    <w:abstractNumId w:val="2"/>
  </w:num>
  <w:num w:numId="25">
    <w:abstractNumId w:val="20"/>
  </w:num>
  <w:num w:numId="26">
    <w:abstractNumId w:val="18"/>
  </w:num>
  <w:num w:numId="27">
    <w:abstractNumId w:val="16"/>
  </w:num>
  <w:num w:numId="28">
    <w:abstractNumId w:val="24"/>
  </w:num>
  <w:num w:numId="29">
    <w:abstractNumId w:val="4"/>
  </w:num>
  <w:num w:numId="30">
    <w:abstractNumId w:val="3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55B34"/>
    <w:rsid w:val="00B11C17"/>
    <w:rsid w:val="00B73A5A"/>
    <w:rsid w:val="00E438A1"/>
    <w:rsid w:val="00F01E19"/>
    <w:rsid w:val="00F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AC55"/>
  <w15:docId w15:val="{F6027D4A-9E85-49F8-A14F-857A2D34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6821</Words>
  <Characters>38883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2023-11-08T12:18:00Z</dcterms:modified>
</cp:coreProperties>
</file>