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  <w:r w:rsidR="00DC0322">
        <w:rPr>
          <w:rFonts w:ascii="Times New Roman" w:hAnsi="Times New Roman" w:cs="Times New Roman"/>
          <w:sz w:val="28"/>
          <w:szCs w:val="28"/>
        </w:rPr>
        <w:t>150 баллов, средний уровень</w:t>
      </w:r>
    </w:p>
    <w:p w:rsidR="00DC0322" w:rsidRDefault="00DC032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0322" w:rsidRDefault="00DC032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0322" w:rsidRDefault="00DC032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0322" w:rsidRDefault="00DC032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0322" w:rsidRDefault="00DC032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0322" w:rsidRPr="002855D8" w:rsidRDefault="00DC032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03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A7E37" wp14:editId="46A8EAA2">
            <wp:extent cx="8972550" cy="4210050"/>
            <wp:effectExtent l="0" t="0" r="0" b="0"/>
            <wp:docPr id="1" name="Рисунок 1" descr="C:\Users\111\Downloads\Программа развития по самодиагностике\my-image-n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Программа развития по самодиагностике\my-image-name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704" cy="421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5"/>
        <w:gridCol w:w="2529"/>
        <w:gridCol w:w="1830"/>
        <w:gridCol w:w="1040"/>
        <w:gridCol w:w="1798"/>
        <w:gridCol w:w="1832"/>
        <w:gridCol w:w="2386"/>
        <w:gridCol w:w="322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осовения образовательных программ </w:t>
            </w:r>
            <w:r>
              <w:rPr>
                <w:rFonts w:ascii="Times New Roman" w:hAnsi="Times New Roman"/>
              </w:rPr>
              <w:lastRenderedPageBreak/>
              <w:t>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педагогов по составлению индивидуальных учебных планов, ИОМов.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</w:t>
            </w:r>
            <w:r>
              <w:rPr>
                <w:rFonts w:ascii="Times New Roman" w:hAnsi="Times New Roman"/>
              </w:rPr>
              <w:lastRenderedPageBreak/>
              <w:t>образования (на базовом или углубленном уровне), дополнительные учебные предметы, курсы по выбору обучающихся.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кадровых,  материально-технических и </w:t>
            </w:r>
            <w:r>
              <w:rPr>
                <w:rFonts w:ascii="Times New Roman" w:hAnsi="Times New Roman"/>
              </w:rPr>
              <w:lastRenderedPageBreak/>
              <w:t>финансовых ресурсов для реализации ИУП.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3F0DFE" w:rsidRDefault="0073121D" w:rsidP="0073121D">
            <w:pPr>
              <w:ind w:left="110" w:hanging="110"/>
            </w:pPr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организациях высшего и среднего профессионального образования.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</w:t>
            </w:r>
            <w:r>
              <w:rPr>
                <w:rFonts w:ascii="Times New Roman" w:hAnsi="Times New Roman"/>
              </w:rPr>
              <w:lastRenderedPageBreak/>
              <w:t>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</w:t>
            </w:r>
            <w:r>
              <w:rPr>
                <w:rFonts w:ascii="Times New Roman" w:hAnsi="Times New Roman"/>
              </w:rPr>
              <w:lastRenderedPageBreak/>
              <w:t>выявлению способностей, одаренности, образовательных потребностей обучающихся.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специалистов/педагогических работников из других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для углубленного изучения отдельных предметов.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организаций с признаками </w:t>
            </w:r>
            <w:r>
              <w:rPr>
                <w:rFonts w:ascii="Times New Roman" w:hAnsi="Times New Roman"/>
              </w:rPr>
              <w:lastRenderedPageBreak/>
              <w:t>необъективных результатов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 xml:space="preserve">образовательная организация  не входит в перечень образовательных организаций с </w:t>
            </w:r>
            <w:r>
              <w:rPr>
                <w:rFonts w:ascii="Times New Roman" w:hAnsi="Times New Roman"/>
              </w:rPr>
              <w:lastRenderedPageBreak/>
              <w:t>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учебногогода тренировочных и диагностических работ в формате ОГЭ, анализ динамики результатов.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Недостаточно эффективное управление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разработки, анализа и реализации образовательных программ </w:t>
            </w:r>
            <w:r>
              <w:rPr>
                <w:rFonts w:ascii="Times New Roman" w:hAnsi="Times New Roman"/>
              </w:rPr>
              <w:lastRenderedPageBreak/>
              <w:t>для достижения запланированных результатов.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</w:t>
            </w:r>
            <w:r>
              <w:rPr>
                <w:rFonts w:ascii="Times New Roman" w:hAnsi="Times New Roman"/>
              </w:rPr>
              <w:lastRenderedPageBreak/>
              <w:t>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обучающихся в соответствии с возрастными, индивидуальными особенностями и особыми </w:t>
            </w:r>
            <w:r>
              <w:rPr>
                <w:rFonts w:ascii="Times New Roman" w:hAnsi="Times New Roman"/>
              </w:rPr>
              <w:lastRenderedPageBreak/>
              <w:t>образовательными потребностями.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</w:t>
            </w:r>
            <w:r>
              <w:rPr>
                <w:rFonts w:ascii="Times New Roman" w:hAnsi="Times New Roman"/>
              </w:rPr>
              <w:lastRenderedPageBreak/>
              <w:t>работникам в вопросах составления и реализации программ курсов внеурочной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</w:t>
            </w:r>
            <w:r>
              <w:rPr>
                <w:rFonts w:ascii="Times New Roman" w:hAnsi="Times New Roman"/>
              </w:rPr>
              <w:lastRenderedPageBreak/>
              <w:t>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</w:t>
            </w:r>
            <w:r>
              <w:rPr>
                <w:rFonts w:ascii="Times New Roman" w:hAnsi="Times New Roman"/>
              </w:rPr>
              <w:lastRenderedPageBreak/>
              <w:t>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особенности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административного контроля.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и адаптированных дополнительных общеобразовательных программ.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</w:t>
            </w:r>
            <w:r>
              <w:rPr>
                <w:rFonts w:ascii="Times New Roman" w:hAnsi="Times New Roman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</w:t>
            </w:r>
            <w:r>
              <w:rPr>
                <w:rFonts w:ascii="Times New Roman" w:hAnsi="Times New Roman"/>
              </w:rPr>
              <w:lastRenderedPageBreak/>
              <w:t>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</w:t>
            </w:r>
            <w:r>
              <w:rPr>
                <w:rFonts w:ascii="Times New Roman" w:hAnsi="Times New Roman"/>
              </w:rPr>
              <w:lastRenderedPageBreak/>
              <w:t>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</w:t>
            </w:r>
            <w:r>
              <w:rPr>
                <w:rFonts w:ascii="Times New Roman" w:hAnsi="Times New Roman"/>
              </w:rPr>
              <w:lastRenderedPageBreak/>
              <w:t>заявок на оснащение ТСО, автоматизированных рабочих мест и классов для обучающихся с ОВЗ, с инвалидностью.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 обучающимися с ОВЗ, с инвалидностью.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</w:t>
            </w:r>
            <w:r>
              <w:rPr>
                <w:rFonts w:ascii="Times New Roman" w:hAnsi="Times New Roman"/>
              </w:rPr>
              <w:lastRenderedPageBreak/>
              <w:t xml:space="preserve">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</w:t>
            </w:r>
            <w:r>
              <w:rPr>
                <w:rFonts w:ascii="Times New Roman" w:hAnsi="Times New Roman"/>
              </w:rPr>
              <w:lastRenderedPageBreak/>
              <w:t>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</w:t>
            </w:r>
            <w:r>
              <w:rPr>
                <w:rFonts w:ascii="Times New Roman" w:hAnsi="Times New Roman"/>
              </w:rPr>
              <w:lastRenderedPageBreak/>
              <w:t>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</w:t>
            </w:r>
            <w:r>
              <w:rPr>
                <w:rFonts w:ascii="Times New Roman" w:hAnsi="Times New Roman"/>
              </w:rPr>
              <w:lastRenderedPageBreak/>
              <w:t>подготовки, профессиональной переподготовки; направление выпускников на целевое обучение.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</w:t>
            </w:r>
            <w:r>
              <w:rPr>
                <w:rFonts w:ascii="Times New Roman" w:hAnsi="Times New Roman"/>
              </w:rPr>
              <w:lastRenderedPageBreak/>
              <w:t>материально-технических ресурсов/помещений.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 xml:space="preserve">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</w:t>
            </w:r>
            <w:r>
              <w:rPr>
                <w:rFonts w:ascii="Times New Roman" w:hAnsi="Times New Roman"/>
              </w:rPr>
              <w:lastRenderedPageBreak/>
              <w:t>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потребностей обучающихся и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содержания, соответствия интересам и потребностям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изучения образовательных </w:t>
            </w:r>
            <w:r>
              <w:rPr>
                <w:rFonts w:ascii="Times New Roman" w:hAnsi="Times New Roman"/>
              </w:rPr>
              <w:lastRenderedPageBreak/>
              <w:t>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</w:t>
            </w:r>
            <w:r>
              <w:rPr>
                <w:rFonts w:ascii="Times New Roman" w:hAnsi="Times New Roman"/>
              </w:rPr>
              <w:lastRenderedPageBreak/>
              <w:t>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кадров.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достаточного количества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по всем направленностям.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программы на предмет качества их содержания, соответствия интересам и потребностям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</w:t>
            </w:r>
            <w:r>
              <w:rPr>
                <w:rFonts w:ascii="Times New Roman" w:hAnsi="Times New Roman"/>
              </w:rPr>
              <w:lastRenderedPageBreak/>
              <w:t>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</w:t>
            </w:r>
            <w:r>
              <w:rPr>
                <w:rFonts w:ascii="Times New Roman" w:hAnsi="Times New Roman"/>
              </w:rPr>
              <w:lastRenderedPageBreak/>
              <w:t>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</w:t>
            </w:r>
            <w:r>
              <w:rPr>
                <w:rFonts w:ascii="Times New Roman" w:hAnsi="Times New Roman"/>
              </w:rPr>
              <w:lastRenderedPageBreak/>
              <w:t>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организации, сетевого взаимодействия.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</w:t>
            </w:r>
            <w:r>
              <w:rPr>
                <w:rFonts w:ascii="Times New Roman" w:hAnsi="Times New Roman"/>
              </w:rPr>
              <w:lastRenderedPageBreak/>
              <w:t>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</w:t>
            </w:r>
            <w:r>
              <w:rPr>
                <w:rFonts w:ascii="Times New Roman" w:hAnsi="Times New Roman"/>
              </w:rPr>
              <w:lastRenderedPageBreak/>
              <w:t>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</w:t>
            </w:r>
            <w:r>
              <w:rPr>
                <w:rFonts w:ascii="Times New Roman" w:hAnsi="Times New Roman"/>
              </w:rPr>
              <w:lastRenderedPageBreak/>
              <w:t>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положение об оплате труда критиериев </w:t>
            </w:r>
            <w:r>
              <w:rPr>
                <w:rFonts w:ascii="Times New Roman" w:hAnsi="Times New Roman"/>
              </w:rPr>
              <w:lastRenderedPageBreak/>
              <w:t>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классных руководителей с мотивированными </w:t>
            </w:r>
            <w:r>
              <w:rPr>
                <w:rFonts w:ascii="Times New Roman" w:hAnsi="Times New Roman"/>
              </w:rPr>
              <w:lastRenderedPageBreak/>
              <w:t>обучающимися, их родителями и учителями-предметниками.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</w:t>
            </w:r>
            <w:r>
              <w:rPr>
                <w:rFonts w:ascii="Times New Roman" w:hAnsi="Times New Roman"/>
              </w:rPr>
              <w:lastRenderedPageBreak/>
              <w:t>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</w:t>
            </w:r>
            <w:r>
              <w:rPr>
                <w:rFonts w:ascii="Times New Roman" w:hAnsi="Times New Roman"/>
              </w:rPr>
              <w:lastRenderedPageBreak/>
              <w:t xml:space="preserve">сетевого взаимодействия.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</w:t>
            </w:r>
            <w:r>
              <w:rPr>
                <w:rFonts w:ascii="Times New Roman" w:hAnsi="Times New Roman"/>
              </w:rPr>
              <w:lastRenderedPageBreak/>
              <w:t>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lastRenderedPageBreak/>
              <w:t>медиацентр (телевидение, газета, журнал) и др.).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рабочих программ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 хоровой тематики.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 по хоровой тематике (по </w:t>
            </w:r>
            <w:r>
              <w:rPr>
                <w:rFonts w:ascii="Times New Roman" w:hAnsi="Times New Roman"/>
              </w:rPr>
              <w:lastRenderedPageBreak/>
              <w:t>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</w:t>
            </w:r>
            <w:r>
              <w:rPr>
                <w:rFonts w:ascii="Times New Roman" w:hAnsi="Times New Roman"/>
              </w:rPr>
              <w:lastRenderedPageBreak/>
              <w:t>дополнительной образовательной программы «Школьный хор».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взаимодействия с муниципальными </w:t>
            </w:r>
            <w:r>
              <w:rPr>
                <w:rFonts w:ascii="Times New Roman" w:hAnsi="Times New Roman"/>
              </w:rPr>
              <w:lastRenderedPageBreak/>
              <w:t>средствами массовой информации.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</w:t>
            </w:r>
            <w:r>
              <w:rPr>
                <w:rFonts w:ascii="Times New Roman" w:hAnsi="Times New Roman"/>
              </w:rPr>
              <w:lastRenderedPageBreak/>
              <w:t>деятельности школьного медиацентра.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 все обучающиеся и их родители ознакомлены с деятельностью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информирования обучающихся и их родителей о всех направленностях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рекламной кампании.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административного контроля за реализацией программ школьных творческих объединений и </w:t>
            </w:r>
            <w:r>
              <w:rPr>
                <w:rFonts w:ascii="Times New Roman" w:hAnsi="Times New Roman"/>
              </w:rPr>
              <w:lastRenderedPageBreak/>
              <w:t>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план административного контроля мероприятия по контролю реализации программ школьных творческих объединений и проведением </w:t>
            </w:r>
            <w:r>
              <w:rPr>
                <w:rFonts w:ascii="Times New Roman" w:hAnsi="Times New Roman"/>
              </w:rPr>
              <w:lastRenderedPageBreak/>
              <w:t>мероприятий школьных творческих объединений.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школьных мероприятий не </w:t>
            </w:r>
            <w:r>
              <w:rPr>
                <w:rFonts w:ascii="Times New Roman" w:hAnsi="Times New Roman"/>
              </w:rPr>
              <w:lastRenderedPageBreak/>
              <w:t>реже или более чем 2 раза в год.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</w:t>
            </w:r>
            <w:r>
              <w:rPr>
                <w:rFonts w:ascii="Times New Roman" w:hAnsi="Times New Roman"/>
              </w:rPr>
              <w:lastRenderedPageBreak/>
              <w:t>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 в процессе реализации рабочей программы воспитания.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</w:t>
            </w:r>
            <w:r>
              <w:rPr>
                <w:rFonts w:ascii="Times New Roman" w:hAnsi="Times New Roman"/>
              </w:rPr>
              <w:lastRenderedPageBreak/>
              <w:t>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</w:t>
            </w:r>
            <w:r>
              <w:rPr>
                <w:rFonts w:ascii="Times New Roman" w:hAnsi="Times New Roman"/>
              </w:rPr>
              <w:lastRenderedPageBreak/>
              <w:t>руководителя в части организации реализации программы краеведения и школьного туризма.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>ИОМ для управленческой команды в части организации летних тематических смен в школьном лагере.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систематического контроля за реализацией программ в школьном лагере.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3F0DFE" w:rsidRDefault="003F0DFE"/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Отсутствует помещение, </w:t>
            </w:r>
            <w:r>
              <w:rPr>
                <w:rFonts w:ascii="Times New Roman" w:hAnsi="Times New Roman"/>
              </w:rPr>
              <w:lastRenderedPageBreak/>
              <w:t>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Материально-техническое обновление образовательной </w:t>
            </w:r>
            <w:r>
              <w:rPr>
                <w:rFonts w:ascii="Times New Roman" w:hAnsi="Times New Roman"/>
              </w:rPr>
              <w:lastRenderedPageBreak/>
              <w:t>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обучающихся в профессиональных пробах </w:t>
            </w:r>
            <w:r>
              <w:rPr>
                <w:rFonts w:ascii="Times New Roman" w:hAnsi="Times New Roman"/>
              </w:rPr>
              <w:lastRenderedPageBreak/>
              <w:t>на региональных площадках в виртуальном формате.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Недостаточный уровень 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</w:t>
            </w:r>
            <w:r>
              <w:rPr>
                <w:rFonts w:ascii="Times New Roman" w:hAnsi="Times New Roman"/>
              </w:rPr>
              <w:lastRenderedPageBreak/>
              <w:t>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подбора и подготовки педагогических кадров к реализации данных программ.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</w:t>
            </w:r>
            <w:r>
              <w:rPr>
                <w:rFonts w:ascii="Times New Roman" w:hAnsi="Times New Roman"/>
              </w:rPr>
              <w:lastRenderedPageBreak/>
              <w:t>чемпионатов Абилимпикс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</w:t>
            </w:r>
            <w:r>
              <w:rPr>
                <w:rFonts w:ascii="Times New Roman" w:hAnsi="Times New Roman"/>
              </w:rPr>
              <w:lastRenderedPageBreak/>
              <w:t>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Развитие системы наставничества </w:t>
            </w:r>
            <w:r>
              <w:rPr>
                <w:rFonts w:ascii="Times New Roman" w:hAnsi="Times New Roman"/>
              </w:rPr>
              <w:lastRenderedPageBreak/>
              <w:t>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</w:t>
            </w:r>
            <w:r>
              <w:rPr>
                <w:rFonts w:ascii="Times New Roman" w:hAnsi="Times New Roman"/>
              </w:rPr>
              <w:lastRenderedPageBreak/>
              <w:t>действия по их ликвидации, предупреждению.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дефицитов, ее влияния на дальнейшее профессиональное развитие.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Доля учителей, для которых по результатам </w:t>
            </w:r>
            <w:r>
              <w:rPr>
                <w:rFonts w:ascii="Times New Roman" w:hAnsi="Times New Roman"/>
              </w:rPr>
              <w:lastRenderedPageBreak/>
              <w:t>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 xml:space="preserve">Низкая доля учителей, для которых по </w:t>
            </w:r>
            <w:r>
              <w:rPr>
                <w:rFonts w:ascii="Times New Roman" w:hAnsi="Times New Roman"/>
              </w:rPr>
              <w:lastRenderedPageBreak/>
              <w:t>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адресного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анализа / самоанализа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 педагогических работников.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</w:t>
            </w:r>
            <w:r>
              <w:rPr>
                <w:rFonts w:ascii="Times New Roman" w:hAnsi="Times New Roman"/>
              </w:rPr>
              <w:lastRenderedPageBreak/>
              <w:t>коммуникативных компетенций, которые связаны с трудовыми функциями профессионального стандарта "Педагог").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прохождению диагностики профессиональных компетенций.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</w:t>
            </w:r>
            <w:r>
              <w:rPr>
                <w:rFonts w:ascii="Times New Roman" w:hAnsi="Times New Roman"/>
              </w:rPr>
              <w:lastRenderedPageBreak/>
              <w:t>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части использования инструментов ЦОС в образовательной деятельности.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за три последних года.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сфере воспитания.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</w:t>
            </w:r>
            <w:r>
              <w:rPr>
                <w:rFonts w:ascii="Times New Roman" w:hAnsi="Times New Roman"/>
              </w:rPr>
              <w:lastRenderedPageBreak/>
              <w:t>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</w:t>
            </w:r>
            <w:r>
              <w:rPr>
                <w:rFonts w:ascii="Times New Roman" w:hAnsi="Times New Roman"/>
              </w:rPr>
              <w:lastRenderedPageBreak/>
              <w:t>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команды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конкурсах на всероссийском уровне.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педагогов в конкурсном движении (за три последних года).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и управленческих кадров до 35 лет в первые три года работы.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педагогов, участвующих в конкурсах профессионального мастерства.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</w:t>
            </w:r>
            <w:r>
              <w:rPr>
                <w:rFonts w:ascii="Times New Roman" w:hAnsi="Times New Roman"/>
              </w:rPr>
              <w:lastRenderedPageBreak/>
              <w:t>сопровождения педагога в подготовке к профессиональному конкурсу.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</w:t>
            </w:r>
            <w:r>
              <w:rPr>
                <w:rFonts w:ascii="Times New Roman" w:hAnsi="Times New Roman"/>
              </w:rPr>
              <w:lastRenderedPageBreak/>
              <w:t>реверсивное, ситуационное, скоростное консультационное, традиционную форму («один на один»).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уровней: конференциях, </w:t>
            </w:r>
            <w:r>
              <w:rPr>
                <w:rFonts w:ascii="Times New Roman" w:hAnsi="Times New Roman"/>
              </w:rPr>
              <w:lastRenderedPageBreak/>
              <w:t>круглых столах, семинарах, мастер-классах и т.д.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</w:t>
            </w:r>
            <w:r>
              <w:rPr>
                <w:rFonts w:ascii="Times New Roman" w:hAnsi="Times New Roman"/>
              </w:rPr>
              <w:lastRenderedPageBreak/>
              <w:t>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</w:t>
            </w:r>
            <w:r>
              <w:rPr>
                <w:rFonts w:ascii="Times New Roman" w:hAnsi="Times New Roman"/>
              </w:rPr>
              <w:lastRenderedPageBreak/>
              <w:t>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</w:t>
            </w:r>
            <w:r>
              <w:rPr>
                <w:rFonts w:ascii="Times New Roman" w:hAnsi="Times New Roman"/>
              </w:rPr>
              <w:lastRenderedPageBreak/>
              <w:t>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</w:t>
            </w:r>
            <w:r>
              <w:rPr>
                <w:rFonts w:ascii="Times New Roman" w:hAnsi="Times New Roman"/>
              </w:rPr>
              <w:lastRenderedPageBreak/>
              <w:t>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</w:t>
            </w:r>
            <w:r>
              <w:rPr>
                <w:rFonts w:ascii="Times New Roman" w:hAnsi="Times New Roman"/>
              </w:rPr>
              <w:lastRenderedPageBreak/>
              <w:t>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</w:t>
            </w:r>
            <w:r>
              <w:rPr>
                <w:rFonts w:ascii="Times New Roman" w:hAnsi="Times New Roman"/>
              </w:rPr>
              <w:lastRenderedPageBreak/>
              <w:t>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</w:t>
            </w:r>
            <w:r>
              <w:rPr>
                <w:rFonts w:ascii="Times New Roman" w:hAnsi="Times New Roman"/>
              </w:rPr>
              <w:lastRenderedPageBreak/>
              <w:t>использованию ФГИС «Моя школа».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</w:t>
            </w:r>
            <w:r>
              <w:rPr>
                <w:rFonts w:ascii="Times New Roman" w:hAnsi="Times New Roman"/>
              </w:rPr>
              <w:lastRenderedPageBreak/>
              <w:t>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</w:t>
            </w:r>
            <w:r>
              <w:rPr>
                <w:rFonts w:ascii="Times New Roman" w:hAnsi="Times New Roman"/>
              </w:rPr>
              <w:lastRenderedPageBreak/>
              <w:t>законодательству об образовании.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Не организовано обучение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методических семинаров и обучающих </w:t>
            </w:r>
            <w:r>
              <w:rPr>
                <w:rFonts w:ascii="Times New Roman" w:hAnsi="Times New Roman"/>
              </w:rPr>
              <w:lastRenderedPageBreak/>
              <w:t>практикумов для педагогов по работе на платформе Сферум.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Сферум в VK Мессенджере в образовательном </w:t>
            </w:r>
            <w:r>
              <w:rPr>
                <w:rFonts w:ascii="Times New Roman" w:hAnsi="Times New Roman"/>
              </w:rPr>
              <w:lastRenderedPageBreak/>
              <w:t>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</w:t>
            </w:r>
            <w:r>
              <w:rPr>
                <w:rFonts w:ascii="Times New Roman" w:hAnsi="Times New Roman"/>
              </w:rPr>
              <w:lastRenderedPageBreak/>
              <w:t>сервиса участниками образовательных отношений.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</w:t>
            </w:r>
            <w:r>
              <w:rPr>
                <w:rFonts w:ascii="Times New Roman" w:hAnsi="Times New Roman"/>
              </w:rPr>
              <w:lastRenderedPageBreak/>
              <w:t>использованием доступных функциональных возможностей профиля Сферум в VK Мессенджере.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ИКОП Сферум не используется для проведения онлайн-трансляций учебных занятий с возможностью </w:t>
            </w:r>
            <w:r>
              <w:rPr>
                <w:rFonts w:ascii="Times New Roman" w:hAnsi="Times New Roman"/>
              </w:rPr>
              <w:lastRenderedPageBreak/>
              <w:t>просмотров и комментирования.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</w:t>
            </w:r>
            <w:r>
              <w:rPr>
                <w:rFonts w:ascii="Times New Roman" w:hAnsi="Times New Roman"/>
              </w:rPr>
              <w:lastRenderedPageBreak/>
              <w:t>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и опыта других ОО, разработка модель образовательного </w:t>
            </w:r>
            <w:r>
              <w:rPr>
                <w:rFonts w:ascii="Times New Roman" w:hAnsi="Times New Roman"/>
              </w:rPr>
              <w:lastRenderedPageBreak/>
              <w:t>процесса с ведущей ролью ШИБЦ.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3F0DFE"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  <w:vMerge/>
          </w:tcPr>
          <w:p w:rsidR="003F0DFE" w:rsidRDefault="003F0DFE"/>
        </w:tc>
        <w:tc>
          <w:tcPr>
            <w:tcW w:w="0" w:type="auto"/>
          </w:tcPr>
          <w:p w:rsidR="003F0DFE" w:rsidRDefault="0073121D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3F0DFE" w:rsidRDefault="0073121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уставом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  <w:tr w:rsidR="003F0DFE"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0DFE" w:rsidRDefault="0073121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F0DFE" w:rsidRDefault="003F0DFE"/>
        </w:tc>
        <w:tc>
          <w:tcPr>
            <w:tcW w:w="0" w:type="auto"/>
          </w:tcPr>
          <w:p w:rsidR="003F0DFE" w:rsidRDefault="003F0DFE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footerReference w:type="default" r:id="rId9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:rsidTr="0073121D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7312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7312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73121D">
        <w:tc>
          <w:tcPr>
            <w:tcW w:w="337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73121D">
        <w:tc>
          <w:tcPr>
            <w:tcW w:w="337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73121D">
        <w:tc>
          <w:tcPr>
            <w:tcW w:w="337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73121D">
        <w:tc>
          <w:tcPr>
            <w:tcW w:w="337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73121D">
        <w:trPr>
          <w:trHeight w:val="495"/>
        </w:trPr>
        <w:tc>
          <w:tcPr>
            <w:tcW w:w="337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73121D">
        <w:tc>
          <w:tcPr>
            <w:tcW w:w="337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73121D">
        <w:tc>
          <w:tcPr>
            <w:tcW w:w="337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73121D">
        <w:tc>
          <w:tcPr>
            <w:tcW w:w="337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73121D">
        <w:tc>
          <w:tcPr>
            <w:tcW w:w="1282" w:type="pct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73121D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73121D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73121D">
        <w:tc>
          <w:tcPr>
            <w:tcW w:w="1282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73121D">
        <w:tc>
          <w:tcPr>
            <w:tcW w:w="1282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73121D">
        <w:tc>
          <w:tcPr>
            <w:tcW w:w="1282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73121D">
        <w:tc>
          <w:tcPr>
            <w:tcW w:w="1488" w:type="pct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73121D">
        <w:tc>
          <w:tcPr>
            <w:tcW w:w="1488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:rsidTr="0073121D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7312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7312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73121D">
        <w:trPr>
          <w:trHeight w:val="20"/>
        </w:trPr>
        <w:tc>
          <w:tcPr>
            <w:tcW w:w="943" w:type="pct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73121D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7312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73121D">
        <w:trPr>
          <w:trHeight w:val="20"/>
        </w:trPr>
        <w:tc>
          <w:tcPr>
            <w:tcW w:w="943" w:type="pct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7312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7312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0F" w:rsidRDefault="00E94C0F">
      <w:pPr>
        <w:spacing w:after="0" w:line="240" w:lineRule="auto"/>
      </w:pPr>
      <w:r>
        <w:separator/>
      </w:r>
    </w:p>
  </w:endnote>
  <w:endnote w:type="continuationSeparator" w:id="0">
    <w:p w:rsidR="00E94C0F" w:rsidRDefault="00E9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:rsidR="0073121D" w:rsidRDefault="0073121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322">
          <w:rPr>
            <w:noProof/>
          </w:rPr>
          <w:t>52</w:t>
        </w:r>
        <w:r>
          <w:fldChar w:fldCharType="end"/>
        </w:r>
      </w:p>
    </w:sdtContent>
  </w:sdt>
  <w:p w:rsidR="0073121D" w:rsidRDefault="007312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0F" w:rsidRDefault="00E94C0F">
      <w:pPr>
        <w:spacing w:after="0" w:line="240" w:lineRule="auto"/>
      </w:pPr>
      <w:r>
        <w:separator/>
      </w:r>
    </w:p>
  </w:footnote>
  <w:footnote w:type="continuationSeparator" w:id="0">
    <w:p w:rsidR="00E94C0F" w:rsidRDefault="00E9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73121D" w:rsidRDefault="007312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322">
          <w:rPr>
            <w:noProof/>
          </w:rPr>
          <w:t>156</w:t>
        </w:r>
        <w:r>
          <w:fldChar w:fldCharType="end"/>
        </w:r>
      </w:p>
    </w:sdtContent>
  </w:sdt>
  <w:p w:rsidR="0073121D" w:rsidRDefault="0073121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516E3AE2">
      <w:numFmt w:val="decimal"/>
      <w:lvlText w:val=""/>
      <w:lvlJc w:val="left"/>
    </w:lvl>
    <w:lvl w:ilvl="2" w:tplc="79985950">
      <w:numFmt w:val="decimal"/>
      <w:lvlText w:val=""/>
      <w:lvlJc w:val="left"/>
    </w:lvl>
    <w:lvl w:ilvl="3" w:tplc="D68EBC6C">
      <w:numFmt w:val="decimal"/>
      <w:lvlText w:val=""/>
      <w:lvlJc w:val="left"/>
    </w:lvl>
    <w:lvl w:ilvl="4" w:tplc="F0FEF17E">
      <w:numFmt w:val="decimal"/>
      <w:lvlText w:val=""/>
      <w:lvlJc w:val="left"/>
    </w:lvl>
    <w:lvl w:ilvl="5" w:tplc="39328B26">
      <w:numFmt w:val="decimal"/>
      <w:lvlText w:val=""/>
      <w:lvlJc w:val="left"/>
    </w:lvl>
    <w:lvl w:ilvl="6" w:tplc="A6906822">
      <w:numFmt w:val="decimal"/>
      <w:lvlText w:val=""/>
      <w:lvlJc w:val="left"/>
    </w:lvl>
    <w:lvl w:ilvl="7" w:tplc="3F785882">
      <w:numFmt w:val="decimal"/>
      <w:lvlText w:val=""/>
      <w:lvlJc w:val="left"/>
    </w:lvl>
    <w:lvl w:ilvl="8" w:tplc="CEAE763E">
      <w:numFmt w:val="decimal"/>
      <w:lvlText w:val=""/>
      <w:lvlJc w:val="left"/>
    </w:lvl>
  </w:abstractNum>
  <w:abstractNum w:abstractNumId="1" w15:restartNumberingAfterBreak="0">
    <w:nsid w:val="72E75F0A"/>
    <w:multiLevelType w:val="multilevel"/>
    <w:tmpl w:val="83F4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0DFE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3121D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02EBC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C0322"/>
    <w:rsid w:val="00DF76CA"/>
    <w:rsid w:val="00E06E80"/>
    <w:rsid w:val="00E13C12"/>
    <w:rsid w:val="00E1645C"/>
    <w:rsid w:val="00E3729D"/>
    <w:rsid w:val="00E71123"/>
    <w:rsid w:val="00E75AE2"/>
    <w:rsid w:val="00E81AC4"/>
    <w:rsid w:val="00E94C0F"/>
    <w:rsid w:val="00EA5866"/>
    <w:rsid w:val="00EC1A1F"/>
    <w:rsid w:val="00EE3BC4"/>
    <w:rsid w:val="00EF1024"/>
    <w:rsid w:val="00F046CD"/>
    <w:rsid w:val="00F16BA3"/>
    <w:rsid w:val="00F47DF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69A88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368B-AC0C-4430-AF47-E6F92636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23782</Words>
  <Characters>135560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111</cp:lastModifiedBy>
  <cp:revision>14</cp:revision>
  <cp:lastPrinted>2023-08-02T05:33:00Z</cp:lastPrinted>
  <dcterms:created xsi:type="dcterms:W3CDTF">2023-09-04T14:53:00Z</dcterms:created>
  <dcterms:modified xsi:type="dcterms:W3CDTF">2024-12-06T06:17:00Z</dcterms:modified>
</cp:coreProperties>
</file>